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AE2B" w14:textId="54E5520D" w:rsidR="00BD1FAF" w:rsidRDefault="00BD1FAF" w:rsidP="005370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8.1.8</w:t>
      </w:r>
    </w:p>
    <w:p w14:paraId="1C22A2EB" w14:textId="77777777" w:rsidR="00BD1FAF" w:rsidRDefault="00BD1FAF" w:rsidP="0053703C">
      <w:pPr>
        <w:jc w:val="both"/>
        <w:rPr>
          <w:rFonts w:ascii="Arial" w:hAnsi="Arial" w:cs="Arial"/>
          <w:b/>
        </w:rPr>
      </w:pPr>
    </w:p>
    <w:p w14:paraId="32ED9CD5" w14:textId="1ACC42EA" w:rsidR="00081141" w:rsidRPr="0006683A" w:rsidRDefault="00081141" w:rsidP="0053703C">
      <w:pPr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>PORT MARINE SAFETY PLAN 20</w:t>
      </w:r>
      <w:r w:rsidR="00C15A8A">
        <w:rPr>
          <w:rFonts w:ascii="Arial" w:hAnsi="Arial" w:cs="Arial"/>
          <w:b/>
        </w:rPr>
        <w:t>21</w:t>
      </w:r>
      <w:r w:rsidRPr="0006683A">
        <w:rPr>
          <w:rFonts w:ascii="Arial" w:hAnsi="Arial" w:cs="Arial"/>
          <w:b/>
        </w:rPr>
        <w:t>-202</w:t>
      </w:r>
      <w:r w:rsidR="00C15A8A">
        <w:rPr>
          <w:rFonts w:ascii="Arial" w:hAnsi="Arial" w:cs="Arial"/>
          <w:b/>
        </w:rPr>
        <w:t>4</w:t>
      </w:r>
    </w:p>
    <w:p w14:paraId="60A678EF" w14:textId="77777777" w:rsidR="00081141" w:rsidRPr="0006683A" w:rsidRDefault="00081141" w:rsidP="0053703C">
      <w:pPr>
        <w:jc w:val="both"/>
        <w:rPr>
          <w:rFonts w:ascii="Arial" w:hAnsi="Arial" w:cs="Arial"/>
        </w:rPr>
      </w:pPr>
    </w:p>
    <w:p w14:paraId="6D7A55B1" w14:textId="390F0B52" w:rsidR="006B4520" w:rsidRPr="0006683A" w:rsidRDefault="00D47169" w:rsidP="0053703C">
      <w:pPr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 xml:space="preserve">In accordance with the River Yealm </w:t>
      </w:r>
      <w:r w:rsidR="00BD1FAF">
        <w:rPr>
          <w:rFonts w:ascii="Arial" w:hAnsi="Arial" w:cs="Arial"/>
          <w:sz w:val="22"/>
          <w:szCs w:val="22"/>
        </w:rPr>
        <w:t>H</w:t>
      </w:r>
      <w:r w:rsidRPr="0006683A">
        <w:rPr>
          <w:rFonts w:ascii="Arial" w:hAnsi="Arial" w:cs="Arial"/>
          <w:sz w:val="22"/>
          <w:szCs w:val="22"/>
        </w:rPr>
        <w:t>arbo</w:t>
      </w:r>
      <w:r w:rsidR="00BD1FAF">
        <w:rPr>
          <w:rFonts w:ascii="Arial" w:hAnsi="Arial" w:cs="Arial"/>
          <w:sz w:val="22"/>
          <w:szCs w:val="22"/>
        </w:rPr>
        <w:t>u</w:t>
      </w:r>
      <w:r w:rsidRPr="0006683A">
        <w:rPr>
          <w:rFonts w:ascii="Arial" w:hAnsi="Arial" w:cs="Arial"/>
          <w:sz w:val="22"/>
          <w:szCs w:val="22"/>
        </w:rPr>
        <w:t xml:space="preserve">r Authority’s </w:t>
      </w:r>
      <w:r w:rsidR="0053703C">
        <w:rPr>
          <w:rFonts w:ascii="Arial" w:hAnsi="Arial" w:cs="Arial"/>
          <w:sz w:val="22"/>
          <w:szCs w:val="22"/>
        </w:rPr>
        <w:t>(RYHA)</w:t>
      </w:r>
      <w:r w:rsidRPr="0006683A">
        <w:rPr>
          <w:rFonts w:ascii="Arial" w:hAnsi="Arial" w:cs="Arial"/>
          <w:sz w:val="22"/>
          <w:szCs w:val="22"/>
        </w:rPr>
        <w:t>commitment to comply with requirements of the PMSC the following plan is published</w:t>
      </w:r>
      <w:r w:rsidR="00E53803" w:rsidRPr="0006683A">
        <w:rPr>
          <w:rFonts w:ascii="Arial" w:hAnsi="Arial" w:cs="Arial"/>
          <w:sz w:val="22"/>
          <w:szCs w:val="22"/>
        </w:rPr>
        <w:t xml:space="preserve"> for the period of three years from 2021</w:t>
      </w:r>
      <w:r w:rsidR="00C15A8A">
        <w:rPr>
          <w:rFonts w:ascii="Arial" w:hAnsi="Arial" w:cs="Arial"/>
          <w:sz w:val="22"/>
          <w:szCs w:val="22"/>
        </w:rPr>
        <w:t>-2024</w:t>
      </w:r>
      <w:r w:rsidR="00E53803" w:rsidRPr="0006683A">
        <w:rPr>
          <w:rFonts w:ascii="Arial" w:hAnsi="Arial" w:cs="Arial"/>
          <w:sz w:val="22"/>
          <w:szCs w:val="22"/>
        </w:rPr>
        <w:t>.</w:t>
      </w:r>
    </w:p>
    <w:p w14:paraId="09366496" w14:textId="59F73EB1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The RYHA is the Statutory Harbour Authority for the River Yealm.</w:t>
      </w:r>
    </w:p>
    <w:p w14:paraId="06BD7695" w14:textId="3A97DA0A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The Port Marine Safety Code (PMSC) has established an agreed national standard for port marine safety and a measure by which</w:t>
      </w:r>
      <w:r w:rsidR="0053703C">
        <w:rPr>
          <w:rFonts w:ascii="Arial" w:hAnsi="Arial" w:cs="Arial"/>
          <w:sz w:val="22"/>
          <w:szCs w:val="22"/>
        </w:rPr>
        <w:t xml:space="preserve"> a</w:t>
      </w:r>
      <w:r w:rsidRPr="0006683A">
        <w:rPr>
          <w:rFonts w:ascii="Arial" w:hAnsi="Arial" w:cs="Arial"/>
          <w:sz w:val="22"/>
          <w:szCs w:val="22"/>
        </w:rPr>
        <w:t xml:space="preserve"> harbour authorit</w:t>
      </w:r>
      <w:r w:rsidR="0053703C">
        <w:rPr>
          <w:rFonts w:ascii="Arial" w:hAnsi="Arial" w:cs="Arial"/>
          <w:sz w:val="22"/>
          <w:szCs w:val="22"/>
        </w:rPr>
        <w:t>y</w:t>
      </w:r>
      <w:r w:rsidRPr="0006683A">
        <w:rPr>
          <w:rFonts w:ascii="Arial" w:hAnsi="Arial" w:cs="Arial"/>
          <w:sz w:val="22"/>
          <w:szCs w:val="22"/>
        </w:rPr>
        <w:t xml:space="preserve"> can be held accountable for their legal powers and duties to run their harbour in a safe manner. In </w:t>
      </w:r>
      <w:r w:rsidR="00B77820" w:rsidRPr="0006683A">
        <w:rPr>
          <w:rFonts w:ascii="Arial" w:hAnsi="Arial" w:cs="Arial"/>
          <w:sz w:val="22"/>
          <w:szCs w:val="22"/>
        </w:rPr>
        <w:t>compliance with the PMSC the RYHA</w:t>
      </w:r>
      <w:r w:rsidRPr="0006683A">
        <w:rPr>
          <w:rFonts w:ascii="Arial" w:hAnsi="Arial" w:cs="Arial"/>
          <w:sz w:val="22"/>
          <w:szCs w:val="22"/>
        </w:rPr>
        <w:t xml:space="preserve"> publishes the following Marine Safety Plan for the per</w:t>
      </w:r>
      <w:r w:rsidR="005823C0" w:rsidRPr="0006683A">
        <w:rPr>
          <w:rFonts w:ascii="Arial" w:hAnsi="Arial" w:cs="Arial"/>
          <w:sz w:val="22"/>
          <w:szCs w:val="22"/>
        </w:rPr>
        <w:t>iod March 20</w:t>
      </w:r>
      <w:r w:rsidR="00C15A8A">
        <w:rPr>
          <w:rFonts w:ascii="Arial" w:hAnsi="Arial" w:cs="Arial"/>
          <w:sz w:val="22"/>
          <w:szCs w:val="22"/>
        </w:rPr>
        <w:t>21</w:t>
      </w:r>
      <w:r w:rsidR="005823C0" w:rsidRPr="0006683A">
        <w:rPr>
          <w:rFonts w:ascii="Arial" w:hAnsi="Arial" w:cs="Arial"/>
          <w:sz w:val="22"/>
          <w:szCs w:val="22"/>
        </w:rPr>
        <w:t xml:space="preserve"> </w:t>
      </w:r>
      <w:r w:rsidR="00B77820" w:rsidRPr="0006683A">
        <w:rPr>
          <w:rFonts w:ascii="Arial" w:hAnsi="Arial" w:cs="Arial"/>
          <w:sz w:val="22"/>
          <w:szCs w:val="22"/>
        </w:rPr>
        <w:t>to 202</w:t>
      </w:r>
      <w:r w:rsidR="00C15A8A">
        <w:rPr>
          <w:rFonts w:ascii="Arial" w:hAnsi="Arial" w:cs="Arial"/>
          <w:sz w:val="22"/>
          <w:szCs w:val="22"/>
        </w:rPr>
        <w:t>4</w:t>
      </w:r>
      <w:r w:rsidRPr="0006683A">
        <w:rPr>
          <w:rFonts w:ascii="Arial" w:hAnsi="Arial" w:cs="Arial"/>
          <w:sz w:val="22"/>
          <w:szCs w:val="22"/>
        </w:rPr>
        <w:t xml:space="preserve"> </w:t>
      </w:r>
    </w:p>
    <w:p w14:paraId="2D7AEC6D" w14:textId="77777777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  <w:sz w:val="22"/>
          <w:szCs w:val="22"/>
        </w:rPr>
        <w:t xml:space="preserve">Management of Marine Operations </w:t>
      </w:r>
    </w:p>
    <w:p w14:paraId="5FCCD136" w14:textId="77777777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>This Ma</w:t>
      </w:r>
      <w:r w:rsidR="00B370A1" w:rsidRPr="0006683A">
        <w:rPr>
          <w:rFonts w:ascii="Arial" w:hAnsi="Arial" w:cs="Arial"/>
          <w:sz w:val="22"/>
          <w:szCs w:val="22"/>
        </w:rPr>
        <w:t>rine Safety Plan commits the RYHA</w:t>
      </w:r>
      <w:r w:rsidRPr="0006683A">
        <w:rPr>
          <w:rFonts w:ascii="Arial" w:hAnsi="Arial" w:cs="Arial"/>
          <w:sz w:val="22"/>
          <w:szCs w:val="22"/>
        </w:rPr>
        <w:t xml:space="preserve"> to undertaking the management and regulation of marine operations, within the scope of its powers and authority, in a way that safeguards the port, users of the port (including members of the public), and the environment. </w:t>
      </w:r>
    </w:p>
    <w:p w14:paraId="4F82E69F" w14:textId="7EF705C3" w:rsidR="00B370A1" w:rsidRPr="0006683A" w:rsidRDefault="00B370A1" w:rsidP="0053703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The RYHA</w:t>
      </w:r>
      <w:r w:rsidR="006B4520" w:rsidRPr="0006683A">
        <w:rPr>
          <w:rFonts w:ascii="Arial" w:hAnsi="Arial" w:cs="Arial"/>
          <w:sz w:val="22"/>
          <w:szCs w:val="22"/>
        </w:rPr>
        <w:t xml:space="preserve"> will undertake its role and responsibilities</w:t>
      </w:r>
      <w:r w:rsidR="0053703C">
        <w:rPr>
          <w:rFonts w:ascii="Arial" w:hAnsi="Arial" w:cs="Arial"/>
          <w:sz w:val="22"/>
          <w:szCs w:val="22"/>
        </w:rPr>
        <w:t xml:space="preserve"> to the best of its ability </w:t>
      </w:r>
      <w:r w:rsidR="006B4520" w:rsidRPr="0006683A">
        <w:rPr>
          <w:rFonts w:ascii="Arial" w:hAnsi="Arial" w:cs="Arial"/>
          <w:sz w:val="22"/>
          <w:szCs w:val="22"/>
        </w:rPr>
        <w:t>to ensure that</w:t>
      </w:r>
      <w:r w:rsidR="0053703C">
        <w:rPr>
          <w:rFonts w:ascii="Arial" w:hAnsi="Arial" w:cs="Arial"/>
          <w:sz w:val="22"/>
          <w:szCs w:val="22"/>
        </w:rPr>
        <w:t xml:space="preserve"> </w:t>
      </w:r>
      <w:r w:rsidR="006B4520" w:rsidRPr="0006683A">
        <w:rPr>
          <w:rFonts w:ascii="Arial" w:hAnsi="Arial" w:cs="Arial"/>
          <w:sz w:val="22"/>
          <w:szCs w:val="22"/>
        </w:rPr>
        <w:t>it provides efficient and effective services and the r</w:t>
      </w:r>
      <w:r w:rsidRPr="0006683A">
        <w:rPr>
          <w:rFonts w:ascii="Arial" w:hAnsi="Arial" w:cs="Arial"/>
          <w:sz w:val="22"/>
          <w:szCs w:val="22"/>
        </w:rPr>
        <w:t xml:space="preserve">egulation of vessels </w:t>
      </w:r>
      <w:r w:rsidR="0053703C">
        <w:rPr>
          <w:rFonts w:ascii="Arial" w:hAnsi="Arial" w:cs="Arial"/>
          <w:sz w:val="22"/>
          <w:szCs w:val="22"/>
        </w:rPr>
        <w:t xml:space="preserve">will </w:t>
      </w:r>
      <w:r w:rsidRPr="0006683A">
        <w:rPr>
          <w:rFonts w:ascii="Arial" w:hAnsi="Arial" w:cs="Arial"/>
          <w:sz w:val="22"/>
          <w:szCs w:val="22"/>
        </w:rPr>
        <w:t>support the safe passage of vessels</w:t>
      </w:r>
      <w:r w:rsidR="0053703C">
        <w:rPr>
          <w:rFonts w:ascii="Arial" w:hAnsi="Arial" w:cs="Arial"/>
          <w:sz w:val="22"/>
          <w:szCs w:val="22"/>
        </w:rPr>
        <w:t xml:space="preserve"> whilst in the RYHA jurisdiction</w:t>
      </w:r>
      <w:r w:rsidR="006B4520" w:rsidRPr="0006683A">
        <w:rPr>
          <w:rFonts w:ascii="Arial" w:hAnsi="Arial" w:cs="Arial"/>
          <w:sz w:val="22"/>
          <w:szCs w:val="22"/>
        </w:rPr>
        <w:t>.</w:t>
      </w:r>
    </w:p>
    <w:p w14:paraId="6BD65214" w14:textId="77777777" w:rsidR="006B4520" w:rsidRPr="0006683A" w:rsidRDefault="00B370A1" w:rsidP="0053703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Whilst regulating the </w:t>
      </w:r>
      <w:r w:rsidR="009C6AED" w:rsidRPr="0006683A">
        <w:rPr>
          <w:rFonts w:ascii="Arial" w:hAnsi="Arial" w:cs="Arial"/>
          <w:sz w:val="22"/>
          <w:szCs w:val="22"/>
        </w:rPr>
        <w:t>movement of vessels within the h</w:t>
      </w:r>
      <w:r w:rsidRPr="0006683A">
        <w:rPr>
          <w:rFonts w:ascii="Arial" w:hAnsi="Arial" w:cs="Arial"/>
          <w:sz w:val="22"/>
          <w:szCs w:val="22"/>
        </w:rPr>
        <w:t xml:space="preserve">arbour the safety of its personnel, harbour users, the environment and vessels will be </w:t>
      </w:r>
      <w:r w:rsidR="00D1310A" w:rsidRPr="0006683A">
        <w:rPr>
          <w:rFonts w:ascii="Arial" w:hAnsi="Arial" w:cs="Arial"/>
          <w:sz w:val="22"/>
          <w:szCs w:val="22"/>
        </w:rPr>
        <w:t>of the highest priority.</w:t>
      </w:r>
    </w:p>
    <w:p w14:paraId="1817ADD2" w14:textId="77777777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 xml:space="preserve">Established Management Activities </w:t>
      </w:r>
    </w:p>
    <w:p w14:paraId="5F742223" w14:textId="1CEAB949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The following processes ensure the </w:t>
      </w:r>
      <w:r w:rsidR="0053703C">
        <w:rPr>
          <w:rFonts w:ascii="Arial" w:hAnsi="Arial" w:cs="Arial"/>
          <w:sz w:val="22"/>
          <w:szCs w:val="22"/>
        </w:rPr>
        <w:t xml:space="preserve">operation and </w:t>
      </w:r>
      <w:r w:rsidRPr="0006683A">
        <w:rPr>
          <w:rFonts w:ascii="Arial" w:hAnsi="Arial" w:cs="Arial"/>
          <w:sz w:val="22"/>
          <w:szCs w:val="22"/>
        </w:rPr>
        <w:t>maintenance of an effective</w:t>
      </w:r>
      <w:r w:rsidR="0053703C">
        <w:rPr>
          <w:rFonts w:ascii="Arial" w:hAnsi="Arial" w:cs="Arial"/>
          <w:sz w:val="22"/>
          <w:szCs w:val="22"/>
        </w:rPr>
        <w:t xml:space="preserve"> </w:t>
      </w:r>
      <w:r w:rsidR="0053703C" w:rsidRPr="0006683A">
        <w:rPr>
          <w:rFonts w:ascii="Arial" w:hAnsi="Arial" w:cs="Arial"/>
          <w:sz w:val="22"/>
          <w:szCs w:val="22"/>
        </w:rPr>
        <w:t>S</w:t>
      </w:r>
      <w:r w:rsidR="0053703C">
        <w:rPr>
          <w:rFonts w:ascii="Arial" w:hAnsi="Arial" w:cs="Arial"/>
          <w:sz w:val="22"/>
          <w:szCs w:val="22"/>
        </w:rPr>
        <w:t xml:space="preserve">afety </w:t>
      </w:r>
      <w:r w:rsidR="0053703C" w:rsidRPr="0006683A">
        <w:rPr>
          <w:rFonts w:ascii="Arial" w:hAnsi="Arial" w:cs="Arial"/>
          <w:sz w:val="22"/>
          <w:szCs w:val="22"/>
        </w:rPr>
        <w:t>M</w:t>
      </w:r>
      <w:r w:rsidR="0053703C">
        <w:rPr>
          <w:rFonts w:ascii="Arial" w:hAnsi="Arial" w:cs="Arial"/>
          <w:sz w:val="22"/>
          <w:szCs w:val="22"/>
        </w:rPr>
        <w:t xml:space="preserve">anagement </w:t>
      </w:r>
      <w:r w:rsidR="0053703C" w:rsidRPr="0006683A">
        <w:rPr>
          <w:rFonts w:ascii="Arial" w:hAnsi="Arial" w:cs="Arial"/>
          <w:sz w:val="22"/>
          <w:szCs w:val="22"/>
        </w:rPr>
        <w:t>S</w:t>
      </w:r>
      <w:r w:rsidR="0053703C">
        <w:rPr>
          <w:rFonts w:ascii="Arial" w:hAnsi="Arial" w:cs="Arial"/>
          <w:sz w:val="22"/>
          <w:szCs w:val="22"/>
        </w:rPr>
        <w:t>ystem</w:t>
      </w:r>
      <w:r w:rsidR="0053703C" w:rsidRPr="0006683A">
        <w:rPr>
          <w:rFonts w:ascii="Arial" w:hAnsi="Arial" w:cs="Arial"/>
          <w:sz w:val="22"/>
          <w:szCs w:val="22"/>
        </w:rPr>
        <w:t xml:space="preserve"> </w:t>
      </w:r>
      <w:r w:rsidR="0053703C">
        <w:rPr>
          <w:rFonts w:ascii="Arial" w:hAnsi="Arial" w:cs="Arial"/>
          <w:sz w:val="22"/>
          <w:szCs w:val="22"/>
        </w:rPr>
        <w:t xml:space="preserve">which will assist the RYHA </w:t>
      </w:r>
      <w:r w:rsidRPr="0006683A">
        <w:rPr>
          <w:rFonts w:ascii="Arial" w:hAnsi="Arial" w:cs="Arial"/>
          <w:sz w:val="22"/>
          <w:szCs w:val="22"/>
        </w:rPr>
        <w:t>compl</w:t>
      </w:r>
      <w:r w:rsidR="0053703C">
        <w:rPr>
          <w:rFonts w:ascii="Arial" w:hAnsi="Arial" w:cs="Arial"/>
          <w:sz w:val="22"/>
          <w:szCs w:val="22"/>
        </w:rPr>
        <w:t>y with</w:t>
      </w:r>
      <w:r w:rsidRPr="0006683A">
        <w:rPr>
          <w:rFonts w:ascii="Arial" w:hAnsi="Arial" w:cs="Arial"/>
          <w:sz w:val="22"/>
          <w:szCs w:val="22"/>
        </w:rPr>
        <w:t xml:space="preserve"> the PMSC: </w:t>
      </w:r>
    </w:p>
    <w:p w14:paraId="054E722F" w14:textId="77777777" w:rsidR="00D1310A" w:rsidRPr="0006683A" w:rsidRDefault="00D1310A" w:rsidP="0053703C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Monthly Committee meetings with Harbour Updates from the HM.</w:t>
      </w:r>
    </w:p>
    <w:p w14:paraId="2D7F23E8" w14:textId="0A2DC655" w:rsidR="00D1310A" w:rsidRPr="0006683A" w:rsidRDefault="00951E1B" w:rsidP="0053703C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 xml:space="preserve">Regular meetings </w:t>
      </w:r>
      <w:r w:rsidR="0053703C">
        <w:rPr>
          <w:rFonts w:ascii="Arial" w:hAnsi="Arial" w:cs="Arial"/>
          <w:sz w:val="22"/>
          <w:szCs w:val="22"/>
        </w:rPr>
        <w:t xml:space="preserve">with </w:t>
      </w:r>
      <w:r w:rsidRPr="0006683A">
        <w:rPr>
          <w:rFonts w:ascii="Arial" w:hAnsi="Arial" w:cs="Arial"/>
          <w:sz w:val="22"/>
          <w:szCs w:val="22"/>
        </w:rPr>
        <w:t>other harbor authorities</w:t>
      </w:r>
    </w:p>
    <w:p w14:paraId="019142EB" w14:textId="77777777" w:rsidR="00114A67" w:rsidRPr="0006683A" w:rsidRDefault="00114A67" w:rsidP="0053703C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Regular auditing of the SMS system</w:t>
      </w:r>
    </w:p>
    <w:p w14:paraId="3CC0D75C" w14:textId="17916D1B" w:rsidR="00114A67" w:rsidRPr="0006683A" w:rsidRDefault="0053703C" w:rsidP="0053703C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</w:t>
      </w:r>
      <w:r w:rsidR="006B4520" w:rsidRPr="0006683A">
        <w:rPr>
          <w:rFonts w:ascii="Arial" w:hAnsi="Arial" w:cs="Arial"/>
          <w:sz w:val="22"/>
          <w:szCs w:val="22"/>
        </w:rPr>
        <w:t xml:space="preserve">all reported incidents within areas of jurisdiction </w:t>
      </w:r>
      <w:r>
        <w:rPr>
          <w:rFonts w:ascii="Arial" w:hAnsi="Arial" w:cs="Arial"/>
          <w:sz w:val="22"/>
          <w:szCs w:val="22"/>
        </w:rPr>
        <w:t>and review them</w:t>
      </w:r>
      <w:r w:rsidR="006B4520" w:rsidRPr="0006683A">
        <w:rPr>
          <w:rFonts w:ascii="Arial" w:hAnsi="Arial" w:cs="Arial"/>
          <w:sz w:val="22"/>
          <w:szCs w:val="22"/>
        </w:rPr>
        <w:t xml:space="preserve"> to ascertain the cause and </w:t>
      </w:r>
      <w:r w:rsidR="00B55876">
        <w:rPr>
          <w:rFonts w:ascii="Arial" w:hAnsi="Arial" w:cs="Arial"/>
          <w:sz w:val="22"/>
          <w:szCs w:val="22"/>
        </w:rPr>
        <w:t xml:space="preserve">if applicable introduce measures to </w:t>
      </w:r>
      <w:r w:rsidR="006B4520" w:rsidRPr="0006683A">
        <w:rPr>
          <w:rFonts w:ascii="Arial" w:hAnsi="Arial" w:cs="Arial"/>
          <w:sz w:val="22"/>
          <w:szCs w:val="22"/>
        </w:rPr>
        <w:t xml:space="preserve">reduce the likelihood of recurrence </w:t>
      </w:r>
    </w:p>
    <w:p w14:paraId="4D12C1C9" w14:textId="77777777" w:rsidR="006B4520" w:rsidRPr="0006683A" w:rsidRDefault="006B4520" w:rsidP="0053703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 xml:space="preserve">Targets </w:t>
      </w:r>
    </w:p>
    <w:p w14:paraId="63A10765" w14:textId="77777777" w:rsidR="00114A6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PMSC compliance </w:t>
      </w:r>
    </w:p>
    <w:p w14:paraId="33A5A38E" w14:textId="437437C4" w:rsidR="00114A6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No major incidents, serious injuries or serious pollution </w:t>
      </w:r>
      <w:r w:rsidR="0067612B">
        <w:rPr>
          <w:rFonts w:ascii="Arial" w:hAnsi="Arial" w:cs="Arial"/>
          <w:sz w:val="22"/>
          <w:szCs w:val="22"/>
        </w:rPr>
        <w:t>caused by RYHA actions</w:t>
      </w:r>
    </w:p>
    <w:p w14:paraId="74804DB5" w14:textId="0B72E7A0" w:rsidR="00DF4C5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No </w:t>
      </w:r>
      <w:r w:rsidR="0067612B">
        <w:rPr>
          <w:rFonts w:ascii="Arial" w:hAnsi="Arial" w:cs="Arial"/>
          <w:sz w:val="22"/>
          <w:szCs w:val="22"/>
        </w:rPr>
        <w:t xml:space="preserve">A </w:t>
      </w:r>
      <w:r w:rsidRPr="0006683A">
        <w:rPr>
          <w:rFonts w:ascii="Arial" w:hAnsi="Arial" w:cs="Arial"/>
          <w:sz w:val="22"/>
          <w:szCs w:val="22"/>
        </w:rPr>
        <w:t xml:space="preserve">mooring equipment failure </w:t>
      </w:r>
    </w:p>
    <w:p w14:paraId="10E04D2B" w14:textId="77777777" w:rsidR="00DF4C5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Investigation of all reported navigational incidents </w:t>
      </w:r>
    </w:p>
    <w:p w14:paraId="07FD30AF" w14:textId="77777777" w:rsidR="00DF4C5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Recognition and reduction of recurring incidents </w:t>
      </w:r>
    </w:p>
    <w:p w14:paraId="174156AF" w14:textId="77777777" w:rsidR="00DF4C57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>Mainta</w:t>
      </w:r>
      <w:r w:rsidR="00DF4C57" w:rsidRPr="0006683A">
        <w:rPr>
          <w:rFonts w:ascii="Arial" w:hAnsi="Arial" w:cs="Arial"/>
          <w:sz w:val="22"/>
          <w:szCs w:val="22"/>
        </w:rPr>
        <w:t>in and review Oil Spill Plan</w:t>
      </w:r>
    </w:p>
    <w:p w14:paraId="0709C663" w14:textId="77777777" w:rsidR="00965522" w:rsidRPr="0006683A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Maintain and review Port Waste Management Plan (PWMP) </w:t>
      </w:r>
    </w:p>
    <w:p w14:paraId="6A2B0C5F" w14:textId="0C51B89D" w:rsidR="00E702CA" w:rsidRPr="0067612B" w:rsidRDefault="006B4520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lastRenderedPageBreak/>
        <w:t>Issue Local Notice to Mariners (</w:t>
      </w:r>
      <w:proofErr w:type="spellStart"/>
      <w:r w:rsidRPr="0006683A">
        <w:rPr>
          <w:rFonts w:ascii="Arial" w:hAnsi="Arial" w:cs="Arial"/>
          <w:sz w:val="22"/>
          <w:szCs w:val="22"/>
        </w:rPr>
        <w:t>LNtM</w:t>
      </w:r>
      <w:proofErr w:type="spellEnd"/>
      <w:r w:rsidRPr="0006683A">
        <w:rPr>
          <w:rFonts w:ascii="Arial" w:hAnsi="Arial" w:cs="Arial"/>
          <w:sz w:val="22"/>
          <w:szCs w:val="22"/>
        </w:rPr>
        <w:t xml:space="preserve">) relating to navigational safety </w:t>
      </w:r>
      <w:r w:rsidR="0067612B">
        <w:rPr>
          <w:rFonts w:ascii="Arial" w:hAnsi="Arial" w:cs="Arial"/>
          <w:sz w:val="22"/>
          <w:szCs w:val="22"/>
        </w:rPr>
        <w:t>when necessary</w:t>
      </w:r>
    </w:p>
    <w:p w14:paraId="36240F71" w14:textId="594892B5" w:rsidR="0067612B" w:rsidRPr="0006683A" w:rsidRDefault="0067612B" w:rsidP="0053703C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Update web site with relevant safety information.</w:t>
      </w:r>
    </w:p>
    <w:p w14:paraId="1086939F" w14:textId="77777777" w:rsidR="00E702CA" w:rsidRPr="0006683A" w:rsidRDefault="00E702CA" w:rsidP="0053703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 xml:space="preserve">Conservancy </w:t>
      </w:r>
    </w:p>
    <w:p w14:paraId="15D9FEF3" w14:textId="77777777" w:rsidR="00567FF8" w:rsidRPr="0006683A" w:rsidRDefault="00567FF8" w:rsidP="0053703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 xml:space="preserve">RYHA will ensure the harbour is </w:t>
      </w:r>
      <w:r w:rsidR="009B749F" w:rsidRPr="0006683A">
        <w:rPr>
          <w:rFonts w:ascii="Arial" w:hAnsi="Arial" w:cs="Arial"/>
          <w:sz w:val="22"/>
          <w:szCs w:val="22"/>
        </w:rPr>
        <w:t xml:space="preserve">maintained in a fit condition for vessels to use it and any quays or harbour walls specified within the Crown lease are </w:t>
      </w:r>
      <w:r w:rsidR="00D36490" w:rsidRPr="0006683A">
        <w:rPr>
          <w:rFonts w:ascii="Arial" w:hAnsi="Arial" w:cs="Arial"/>
          <w:sz w:val="22"/>
          <w:szCs w:val="22"/>
        </w:rPr>
        <w:t>monitored &amp; repaired</w:t>
      </w:r>
      <w:r w:rsidR="00623D34" w:rsidRPr="0006683A">
        <w:rPr>
          <w:rFonts w:ascii="Arial" w:hAnsi="Arial" w:cs="Arial"/>
          <w:sz w:val="22"/>
          <w:szCs w:val="22"/>
        </w:rPr>
        <w:t>.</w:t>
      </w:r>
    </w:p>
    <w:p w14:paraId="0A55F4CA" w14:textId="77777777" w:rsidR="0096387C" w:rsidRPr="0006683A" w:rsidRDefault="0096387C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1E9C979E" w14:textId="77777777" w:rsidR="0096387C" w:rsidRPr="0006683A" w:rsidRDefault="0096387C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>Training</w:t>
      </w:r>
    </w:p>
    <w:p w14:paraId="78713EA5" w14:textId="77777777" w:rsidR="0096387C" w:rsidRPr="0006683A" w:rsidRDefault="0096387C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B7D2D43" w14:textId="729B4389" w:rsidR="0096387C" w:rsidRPr="0006683A" w:rsidRDefault="00393E53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>The</w:t>
      </w:r>
      <w:r w:rsidR="00A1772A" w:rsidRPr="0006683A">
        <w:rPr>
          <w:rFonts w:ascii="Arial" w:hAnsi="Arial" w:cs="Arial"/>
          <w:sz w:val="22"/>
          <w:szCs w:val="22"/>
        </w:rPr>
        <w:t xml:space="preserve"> RYHA has a small team comprising of the HM, </w:t>
      </w:r>
      <w:r w:rsidR="0067612B">
        <w:rPr>
          <w:rFonts w:ascii="Arial" w:hAnsi="Arial" w:cs="Arial"/>
          <w:sz w:val="22"/>
          <w:szCs w:val="22"/>
        </w:rPr>
        <w:t>several</w:t>
      </w:r>
      <w:r w:rsidR="00A1772A" w:rsidRPr="0006683A">
        <w:rPr>
          <w:rFonts w:ascii="Arial" w:hAnsi="Arial" w:cs="Arial"/>
          <w:sz w:val="22"/>
          <w:szCs w:val="22"/>
        </w:rPr>
        <w:t xml:space="preserve"> assistants </w:t>
      </w:r>
      <w:r w:rsidR="0067612B">
        <w:rPr>
          <w:rFonts w:ascii="Arial" w:hAnsi="Arial" w:cs="Arial"/>
          <w:sz w:val="22"/>
          <w:szCs w:val="22"/>
        </w:rPr>
        <w:t>and an Office Manager</w:t>
      </w:r>
      <w:r w:rsidR="00A1772A" w:rsidRPr="0006683A">
        <w:rPr>
          <w:rFonts w:ascii="Arial" w:hAnsi="Arial" w:cs="Arial"/>
          <w:sz w:val="22"/>
          <w:szCs w:val="22"/>
        </w:rPr>
        <w:t>, all marine operators have experience of small boat handling</w:t>
      </w:r>
      <w:r w:rsidR="00D1509F" w:rsidRPr="0006683A">
        <w:rPr>
          <w:rFonts w:ascii="Arial" w:hAnsi="Arial" w:cs="Arial"/>
          <w:sz w:val="22"/>
          <w:szCs w:val="22"/>
        </w:rPr>
        <w:t>.  Any additional requirement for additional training will be reviewed on an annual basis.</w:t>
      </w:r>
    </w:p>
    <w:p w14:paraId="7C3E3DC6" w14:textId="77777777" w:rsidR="00D1509F" w:rsidRPr="0006683A" w:rsidRDefault="00D1509F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7AD4DE58" w14:textId="77777777" w:rsidR="00D1509F" w:rsidRPr="0006683A" w:rsidRDefault="00D1509F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>Consultation</w:t>
      </w:r>
    </w:p>
    <w:p w14:paraId="5362DB44" w14:textId="77777777" w:rsidR="00D1509F" w:rsidRPr="0006683A" w:rsidRDefault="00D1509F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2829EF1" w14:textId="33A23391" w:rsidR="00D1509F" w:rsidRPr="0006683A" w:rsidRDefault="00D1509F" w:rsidP="005370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06683A">
        <w:rPr>
          <w:rFonts w:ascii="Arial" w:hAnsi="Arial" w:cs="Arial"/>
          <w:sz w:val="22"/>
          <w:szCs w:val="22"/>
        </w:rPr>
        <w:t xml:space="preserve">The RYHA will make all relevant information </w:t>
      </w:r>
      <w:r w:rsidR="0067612B" w:rsidRPr="0006683A">
        <w:rPr>
          <w:rFonts w:ascii="Arial" w:hAnsi="Arial" w:cs="Arial"/>
          <w:sz w:val="22"/>
          <w:szCs w:val="22"/>
        </w:rPr>
        <w:t>regarding the Marine Safety Management System</w:t>
      </w:r>
      <w:r w:rsidR="0067612B">
        <w:rPr>
          <w:rFonts w:ascii="Arial" w:hAnsi="Arial" w:cs="Arial"/>
          <w:sz w:val="22"/>
          <w:szCs w:val="22"/>
        </w:rPr>
        <w:t xml:space="preserve"> </w:t>
      </w:r>
      <w:r w:rsidRPr="0006683A">
        <w:rPr>
          <w:rFonts w:ascii="Arial" w:hAnsi="Arial" w:cs="Arial"/>
          <w:sz w:val="22"/>
          <w:szCs w:val="22"/>
        </w:rPr>
        <w:t xml:space="preserve">available </w:t>
      </w:r>
      <w:r w:rsidR="0067612B">
        <w:rPr>
          <w:rFonts w:ascii="Arial" w:hAnsi="Arial" w:cs="Arial"/>
          <w:sz w:val="22"/>
          <w:szCs w:val="22"/>
        </w:rPr>
        <w:t xml:space="preserve">on the web site. </w:t>
      </w:r>
      <w:r w:rsidRPr="0006683A">
        <w:rPr>
          <w:rFonts w:ascii="Arial" w:hAnsi="Arial" w:cs="Arial"/>
          <w:sz w:val="22"/>
          <w:szCs w:val="22"/>
        </w:rPr>
        <w:t xml:space="preserve"> </w:t>
      </w:r>
    </w:p>
    <w:p w14:paraId="381831DB" w14:textId="77777777" w:rsidR="00CC7D84" w:rsidRPr="0006683A" w:rsidRDefault="00CC7D84" w:rsidP="0053703C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133D8224" w14:textId="6E88743F" w:rsidR="00B370A1" w:rsidRPr="0006683A" w:rsidRDefault="00B370A1" w:rsidP="0053703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683A">
        <w:rPr>
          <w:rFonts w:ascii="Arial" w:hAnsi="Arial" w:cs="Arial"/>
          <w:b/>
        </w:rPr>
        <w:t xml:space="preserve">Marine Policies </w:t>
      </w:r>
      <w:r w:rsidR="00B05F1F" w:rsidRPr="0006683A">
        <w:rPr>
          <w:rFonts w:ascii="Arial" w:hAnsi="Arial" w:cs="Arial"/>
          <w:b/>
        </w:rPr>
        <w:t>&amp; Plans</w:t>
      </w:r>
    </w:p>
    <w:p w14:paraId="39B661EA" w14:textId="11FBCF3A" w:rsidR="00B370A1" w:rsidRPr="0006683A" w:rsidRDefault="00F10180" w:rsidP="0053703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The </w:t>
      </w:r>
      <w:r w:rsidR="0067612B">
        <w:rPr>
          <w:rFonts w:ascii="Arial" w:hAnsi="Arial" w:cs="Arial"/>
          <w:sz w:val="22"/>
          <w:szCs w:val="22"/>
        </w:rPr>
        <w:t xml:space="preserve">SMS </w:t>
      </w:r>
      <w:r w:rsidR="00C15A8A">
        <w:rPr>
          <w:rFonts w:ascii="Arial" w:hAnsi="Arial" w:cs="Arial"/>
          <w:sz w:val="22"/>
          <w:szCs w:val="22"/>
        </w:rPr>
        <w:t xml:space="preserve">hold </w:t>
      </w:r>
      <w:r w:rsidR="00B370A1" w:rsidRPr="0006683A">
        <w:rPr>
          <w:rFonts w:ascii="Arial" w:hAnsi="Arial" w:cs="Arial"/>
          <w:sz w:val="22"/>
          <w:szCs w:val="22"/>
        </w:rPr>
        <w:t xml:space="preserve">the following policies: </w:t>
      </w:r>
    </w:p>
    <w:p w14:paraId="24D728BF" w14:textId="77777777" w:rsidR="00B370A1" w:rsidRPr="0006683A" w:rsidRDefault="00B370A1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Statement </w:t>
      </w:r>
      <w:r w:rsidR="004310F2" w:rsidRPr="0006683A">
        <w:rPr>
          <w:rFonts w:ascii="Arial" w:hAnsi="Arial" w:cs="Arial"/>
          <w:sz w:val="22"/>
          <w:szCs w:val="22"/>
        </w:rPr>
        <w:t>of Policy from Duty Holder (SMS Section 1)</w:t>
      </w:r>
    </w:p>
    <w:p w14:paraId="3E6201F1" w14:textId="610FAE6B" w:rsidR="00F10180" w:rsidRPr="0006683A" w:rsidRDefault="00B370A1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Safety Policy </w:t>
      </w:r>
      <w:r w:rsidR="0064410A" w:rsidRPr="0006683A">
        <w:rPr>
          <w:rFonts w:ascii="Arial" w:hAnsi="Arial" w:cs="Arial"/>
          <w:sz w:val="22"/>
          <w:szCs w:val="22"/>
        </w:rPr>
        <w:t>(SMS Section 2)</w:t>
      </w:r>
      <w:r w:rsidRPr="0006683A">
        <w:rPr>
          <w:rFonts w:ascii="Arial" w:hAnsi="Arial" w:cs="Arial"/>
          <w:sz w:val="22"/>
          <w:szCs w:val="22"/>
        </w:rPr>
        <w:t xml:space="preserve"> </w:t>
      </w:r>
    </w:p>
    <w:p w14:paraId="50F14D59" w14:textId="77777777" w:rsidR="005F74FD" w:rsidRPr="0006683A" w:rsidRDefault="005F74FD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>Harbour Emergency Plan</w:t>
      </w:r>
    </w:p>
    <w:p w14:paraId="54311E28" w14:textId="77777777" w:rsidR="002A168C" w:rsidRPr="0006683A" w:rsidRDefault="002A168C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>Navigational Plan</w:t>
      </w:r>
    </w:p>
    <w:p w14:paraId="6C277E2B" w14:textId="36BB61F0" w:rsidR="004E41F1" w:rsidRPr="0006683A" w:rsidRDefault="004E41F1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>Waste Plan</w:t>
      </w:r>
    </w:p>
    <w:p w14:paraId="7B5EC1AA" w14:textId="77777777" w:rsidR="00F10180" w:rsidRPr="0006683A" w:rsidRDefault="00B370A1" w:rsidP="005370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683A">
        <w:rPr>
          <w:rFonts w:ascii="Arial" w:hAnsi="Arial" w:cs="Arial"/>
          <w:sz w:val="22"/>
          <w:szCs w:val="22"/>
        </w:rPr>
        <w:t xml:space="preserve">Enforcement and Prosecution Policy  </w:t>
      </w:r>
    </w:p>
    <w:p w14:paraId="7DBF5BCD" w14:textId="77777777" w:rsidR="00E53803" w:rsidRDefault="00E53803" w:rsidP="0053703C">
      <w:pPr>
        <w:jc w:val="both"/>
      </w:pPr>
    </w:p>
    <w:sectPr w:rsidR="00E53803" w:rsidSect="00197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2757" w14:textId="77777777" w:rsidR="00842122" w:rsidRDefault="00842122" w:rsidP="00FE14CC">
      <w:r>
        <w:separator/>
      </w:r>
    </w:p>
  </w:endnote>
  <w:endnote w:type="continuationSeparator" w:id="0">
    <w:p w14:paraId="63A997A8" w14:textId="77777777" w:rsidR="00842122" w:rsidRDefault="00842122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D1C" w14:textId="77777777" w:rsidR="00D40727" w:rsidRDefault="00D40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E76B" w14:textId="33DA67C0" w:rsidR="00FE14CC" w:rsidRDefault="00965522">
    <w:pPr>
      <w:pStyle w:val="Footer"/>
    </w:pPr>
    <w:r>
      <w:t xml:space="preserve">RYHA – Safety Plan – </w:t>
    </w:r>
    <w:r w:rsidR="00D318CE">
      <w:t>version</w:t>
    </w:r>
    <w:r>
      <w:t xml:space="preserve"> </w:t>
    </w:r>
    <w:r w:rsidR="00D40727">
      <w:t>3</w:t>
    </w:r>
    <w:r>
      <w:t xml:space="preserve"> </w:t>
    </w:r>
    <w:r w:rsidR="00D40727">
      <w:t>November</w:t>
    </w:r>
    <w:r w:rsidR="00C15A8A">
      <w:t xml:space="preserve"> </w:t>
    </w:r>
    <w:r w:rsidR="00C15A8A">
      <w:t>2021</w:t>
    </w:r>
    <w:r>
      <w:tab/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33A5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833A5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62EC" w14:textId="77777777" w:rsidR="00D40727" w:rsidRDefault="00D40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EF37" w14:textId="77777777" w:rsidR="00842122" w:rsidRDefault="00842122" w:rsidP="00FE14CC">
      <w:r>
        <w:separator/>
      </w:r>
    </w:p>
  </w:footnote>
  <w:footnote w:type="continuationSeparator" w:id="0">
    <w:p w14:paraId="6ABB9CC5" w14:textId="77777777" w:rsidR="00842122" w:rsidRDefault="00842122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4CEE" w14:textId="77777777" w:rsidR="00FE14CC" w:rsidRDefault="00842122">
    <w:pPr>
      <w:pStyle w:val="Header"/>
    </w:pPr>
    <w:r>
      <w:rPr>
        <w:noProof/>
      </w:rPr>
      <w:pict w14:anchorId="4FE62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6.9pt;height:158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3595" w14:textId="54246E93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5390F5B" wp14:editId="490ED406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47351" w14:textId="77777777" w:rsidR="00FE14CC" w:rsidRDefault="00FE14CC" w:rsidP="00FE14CC">
    <w:pPr>
      <w:rPr>
        <w:sz w:val="36"/>
      </w:rPr>
    </w:pPr>
  </w:p>
  <w:p w14:paraId="3078AA4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2028C341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DED1" w14:textId="77777777" w:rsidR="00FE14CC" w:rsidRDefault="00842122">
    <w:pPr>
      <w:pStyle w:val="Header"/>
    </w:pPr>
    <w:r>
      <w:rPr>
        <w:noProof/>
      </w:rPr>
      <w:pict w14:anchorId="58E8C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6.9pt;height:158.9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6A3"/>
    <w:multiLevelType w:val="multilevel"/>
    <w:tmpl w:val="F0B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4107"/>
    <w:multiLevelType w:val="hybridMultilevel"/>
    <w:tmpl w:val="D9CE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2B0"/>
    <w:multiLevelType w:val="multilevel"/>
    <w:tmpl w:val="803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B10F3"/>
    <w:multiLevelType w:val="hybridMultilevel"/>
    <w:tmpl w:val="F8AE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275E4"/>
    <w:multiLevelType w:val="multilevel"/>
    <w:tmpl w:val="E8B6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F25C5"/>
    <w:multiLevelType w:val="hybridMultilevel"/>
    <w:tmpl w:val="6CDA8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8E08A3"/>
    <w:multiLevelType w:val="multilevel"/>
    <w:tmpl w:val="159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B7BA2"/>
    <w:multiLevelType w:val="hybridMultilevel"/>
    <w:tmpl w:val="80FC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2" w:dllVersion="6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82"/>
    <w:rsid w:val="0006683A"/>
    <w:rsid w:val="00066E13"/>
    <w:rsid w:val="00081141"/>
    <w:rsid w:val="000E7F18"/>
    <w:rsid w:val="00101882"/>
    <w:rsid w:val="00114A67"/>
    <w:rsid w:val="0018610B"/>
    <w:rsid w:val="001971FB"/>
    <w:rsid w:val="002A168C"/>
    <w:rsid w:val="002D415F"/>
    <w:rsid w:val="00393E53"/>
    <w:rsid w:val="004310F2"/>
    <w:rsid w:val="004E41F1"/>
    <w:rsid w:val="00510763"/>
    <w:rsid w:val="0053703C"/>
    <w:rsid w:val="005372E3"/>
    <w:rsid w:val="00567FF8"/>
    <w:rsid w:val="005823C0"/>
    <w:rsid w:val="005F74FD"/>
    <w:rsid w:val="0062111D"/>
    <w:rsid w:val="00623D34"/>
    <w:rsid w:val="0064410A"/>
    <w:rsid w:val="0067612B"/>
    <w:rsid w:val="006B4520"/>
    <w:rsid w:val="00830A9B"/>
    <w:rsid w:val="00833A5D"/>
    <w:rsid w:val="00842122"/>
    <w:rsid w:val="00951E1B"/>
    <w:rsid w:val="00952657"/>
    <w:rsid w:val="0096387C"/>
    <w:rsid w:val="00965522"/>
    <w:rsid w:val="0099026F"/>
    <w:rsid w:val="009B749F"/>
    <w:rsid w:val="009C6AED"/>
    <w:rsid w:val="00A1772A"/>
    <w:rsid w:val="00B05F1F"/>
    <w:rsid w:val="00B2571A"/>
    <w:rsid w:val="00B370A1"/>
    <w:rsid w:val="00B55876"/>
    <w:rsid w:val="00B77820"/>
    <w:rsid w:val="00BD1FAF"/>
    <w:rsid w:val="00BE2730"/>
    <w:rsid w:val="00BE37F8"/>
    <w:rsid w:val="00BF2FFE"/>
    <w:rsid w:val="00C15A8A"/>
    <w:rsid w:val="00C3511E"/>
    <w:rsid w:val="00CC7D84"/>
    <w:rsid w:val="00D1310A"/>
    <w:rsid w:val="00D1509F"/>
    <w:rsid w:val="00D318CE"/>
    <w:rsid w:val="00D36490"/>
    <w:rsid w:val="00D40727"/>
    <w:rsid w:val="00D47169"/>
    <w:rsid w:val="00DE265E"/>
    <w:rsid w:val="00DF1670"/>
    <w:rsid w:val="00DF4C57"/>
    <w:rsid w:val="00E53803"/>
    <w:rsid w:val="00E702CA"/>
    <w:rsid w:val="00EA725F"/>
    <w:rsid w:val="00F10180"/>
    <w:rsid w:val="00F854CD"/>
    <w:rsid w:val="00FB3BAE"/>
    <w:rsid w:val="00FE14CC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910F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B452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1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2018-01-23T11:48:00Z</cp:lastPrinted>
  <dcterms:created xsi:type="dcterms:W3CDTF">2021-09-29T13:44:00Z</dcterms:created>
  <dcterms:modified xsi:type="dcterms:W3CDTF">2021-09-29T13:44:00Z</dcterms:modified>
</cp:coreProperties>
</file>